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【单】口唇红肿属于（）。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A实热证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D煤气中毒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唇红肿属心火亢盛之实热证，临床表现为发热，口渴，心烦，失眠，便秘，尿黄，面红，舌尖红绛，苔黄，脉数有力。甚或口舌生疮、口唇红肿、溃烂疼痛；或见小便短赤、灼热涩痛；或见吐血、衄血；或见狂躁谵语、神识不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【单】小儿食指络脉色鲜红为（）。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C惊风证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D外感表证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解析：小儿食指络脉偏红：属外感表证、寒证；指纹紫红：属里热证；指纹青色：主疼痛、惊风；指纹淡白：属脾虚、疳积；指纹紫黑：为血络郁闭，病属重危。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【单】望舌的顺序（）。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A先看舌体，再看舌苔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B先看舌苔，再看舌体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C舌体舌苔同时看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D先舌苔后看舌下络脉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E先看舌根，再看舌尖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舌质的颜色易变，伸舌较久则随血脉的运行变化而使舌质色泽失真，而舌苔覆盖于舌体上，一般不会随观察的久暂而变化，因而望舌应当先看舌质，再看舌苔。舌质，即舌体，是舌的肌肉脉络组织，为脏腑气血之所荣。舌苔是指舌面上附着的一层苔状物，是胃气上蒸所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【单】连舌本散舌下的经脉为（）。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A足太阴脾经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B手少阴心经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C足少阴肾经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D足厥阴肝经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E手太阴肺经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解析：手少阴心经之别系舌本，足太阴脾经连舌本散舌下，足少阴肾经挟舌本，足厥阴肝经络舌本，足太阳之筋结于舌本，手少阳之筋系舌本等。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【单】舌体淡嫩，舌苔白润主（）。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C痰饮证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苔和舌质变化不一致：舌质与舌苔不一致，甚至相反的变化，多提示病因病机比较复杂，此时应对二者的病因病机以及相互关系进行综合分析。如淡白舌黄腻苔，舌色淡白主虚寒，而苔黄腻又主湿热，舌色与舌苔反映的病性相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【单】吐舌和弄舌一般都属（）。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A中风先兆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B心气已绝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C心脾有热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D热极生风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解析：吐弄舌一般都属心脾有热。吐舌可见于疫毒攻心，或正气已绝；弄舌多见于热甚动风先兆。吐弄舌亦可见于小儿智力发育不全。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【单】舌质淡紫或紫暗而润者属于（）。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A气血运行不畅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B痰热内阻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C阳虚阴盛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D食积血瘀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E寒凝血瘀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紫舌主血行不畅。全舌青紫者，其病多是全身性血行瘀滞；舌有紫色斑点者，可能是瘀血阻滞于某局部，或是局部血络损伤所致。舌色淡红中泛现青紫者，多因肺气壅滞，或肝郁血瘀；亦可见于先天性心脏病，或某些药物、食物中毒等。舌淡紫而湿润，可由阴寒内盛，阳气被遏，血行凝滞，或阳气虚衰，气血运行不畅，血脉瘀滞所致。紫红舌、绛紫舌多为红绛舌的进一步发展，其舌紫红、绛紫而干枯少津，为热毒炽盛，内入营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【单】下列哪项可见于正常人？（）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A胖大舌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B淡嫩舌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C淡白舌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D裂纹舌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E齿痕舌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解析：裂纹舌多由邪热炽盛、阴液亏虚、血虚不润、脾虚湿侵所致，亦可见与常人。舌红绛而有裂纹，多属热盛伤津。舌淡白而有裂纹，多为血虚不润。舌淡白胖嫩，边有齿痕又兼见裂纹者，则多属脾虚湿侵。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【单】下列除哪项外都是淡白舌主病？（）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淡白舌主气血两虚、阳虚。枯白舌主脱血夺气。若淡白光莹，舌体瘦薄，属气血两虚；若淡白湿润，舌体胖嫩，多属阳虚水湿内停。脱血夺气，病情危重，舌无血气充养，则显枯白无华。寒为阴邪，不伤津液，在未化燥化热之前舌体也可以是淡白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【单】虚喘的原因是（）。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B痰饮阻肺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肾气虚证指肺肾气虚，摄纳无权，以久病咳喘、呼多吸少、动则尤甚等为主要表现的虚弱证候。又名肾不纳气证。其临床表现为咳嗽无力，呼多吸少，气短而喘，动则尤甚，吐痰清稀，声低，乏力，自汗，耳鸣，腰膝酸软，或尿随咳出，舌淡紫，脉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【单】干咳无痰，咳声清脆多属于（）。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B燥邪犯肺证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C痰热壅肺证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D风热犯肺证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E湿邪犯肺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燥邪犯肺证指外感燥邪，肺失宣降，以干咳痰少、鼻咽口舌干燥等为主要表现的证候，简称肺燥证。燥邪有偏寒、偏热的不同，而有温燥袭肺证和凉燥袭肺证之分。其临床表现为干咳无痰，或痰少而黏、不易咯出，甚则胸痛，痰中带血，或见鼻衄，口、唇、鼻、咽、皮肤干燥，尿少，大便干结，舌苔薄而干燥少津。或微有发热恶风寒，无汗或少汗，脉浮数或浮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【单】浮滑的脉象主病为（）。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A痰火内蕴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C风痰上扰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D食滞停中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E痰热互结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解析：浮滑脉，主表证挟痰或风痰，常见于素体痰盛而又感受外邪者。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【单】盗汗的病机主要是（）。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A肺卫失调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D正邪交争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解析：盗汗指睡则汗出，醒则汗止的症状。多见于阴虚证。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【单】瘀血阻络的疼痛特点是（）。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A冷痛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B重痛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C游走胀痛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D固定刺痛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E隐隐作痛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解析：刺痛是疼痛如针刺之状的症状。为瘀血致痛的特点。如胸、胁、脘、腹等部位刺痛，多是瘀血阻滞，血行不畅所致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【单】血瘀证特有的症状是（）。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A面色黧黑，肌肤甲错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B面色苍白，四肢不温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C唇甲色暗，胸胁胀痛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D面色青黑，少腹冷痛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E面色淡白，身倦乏力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瘀证指瘀血内阻，血行不畅，以固定刺痛、肿块、出血、瘀血色脉征为主要表现的证候。其临床表现为疼痛特点为刺痛、痛久拒按、固定不移、常在夜间痛甚；肿块的性状是在体表者包块色青紫，腹内者触及质硬而推之不移；出血的特征是出血反复不止，色紫暗或夹血块，或大便色黑如柏油状，或妇女血崩、漏血；瘀血色脉征主要有面色黧黑，或唇甲青紫，或皮下紫斑，或肌肤甲错，或腹露青筋，或皮肤出现丝状红缕，或舌有紫色斑点、舌下络脉曲张，脉多细涩或结、代、无脉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【单】食欲减退，脘腹胀满，嗳腐吞酸，属（）。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B脾湿不运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C食积内停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E肝胆湿热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滞胃肠证指饮食停积胃肠，以脘腹痞胀疼痛、呕泻酸馊腐臭食物等为主要表现的证候。其临床表现为脘腹胀满疼痛、拒按，厌食，嗳腐吞酸，呕吐酸馊食物，吐后胀痛得减，或腹痛，肠鸣，矢气臭如败卵，泻下不爽，大便酸腐臭秽，舌苔厚腻，脉滑或沉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【单】五更泄泻，下利清谷，属（）。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A脾虚不运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B饮食积滞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C寒湿内蕴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E肝郁脾虚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肾阳虚证指脾肾阳气亏虚，虚寒内生，以久泻久痢、水肿、腰腹冷痛等为主要表现的虚寒证候。其临床表现为腰膝、下腹冷痛，畏冷肢凉，久泄久痢，或五更泄泻，完谷不化，便质清冷，或全身水肿，小便不利，面色白光白，舌淡胖，苔白滑，脉沉迟无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【单】痢疾的特点是（）。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A滑脱不禁，下利清谷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B里急后重，便下脓血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C暴注下泄，色黄恶臭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D排便不爽，溏结不调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E腹泻不爽，便溏如糜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解析：腹痛，里急后重，便下脓血常见于湿热痢疾。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【单】头痛如裹，肢体困重属（）。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B风热头痛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C风湿头痛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D气虚头痛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解析：风湿头痛的主要临床特征为头痛如裹，肢体困重。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【单】辨别表证最主要的症状是（）。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B恶寒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E舌苔薄白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古人云“有一分恶寒，就有一分表证”，故恶寒为辨别表证最主要的临床症状。A项，里热证可见发热；C项，肝阳上亢或气血不荣于上等均可见头痛；D项，虚阳外越时可见脉浮而无力，散乱无根；E项，里寒证亦可见舌苔薄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【单】手足抽搐，颈项强直，角弓反张，舌红绛，脉弦数有力，属（）。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B血虚生风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C肝阳化风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D热极生风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E阴虚动风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热极生风证是指邪热炽盛，热极动风，以高热、神昏、抽搐为主要表现的证候。本证在卫气营血辨证中归属血分证。临床表现为高热口渴，烦躁谵语或神昏，颈项强直，两目上视，手足抽搐，角弓反张，牙关紧闭，舌质红绛，苔黄燥，脉弦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【单】症见腹痛骤起，剧烈拘急，得温痛减，遇寒加甚，恶寒，手足欠温，口淡不渴，小便清长。舌苔白腻，脉沉紧。证属（）。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A湿热壅滞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B中虚脏寒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C寒邪内阻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D气机郁滞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症状可诊断为寒邪内阻之腹痛，其病机为寒邪凝滞，中阳被遏，脉络痹阻。寒为阴邪，易伤阳气，故可见“恶寒，小便清长，手足欠温，口淡不渴”；寒性凝滞，可见“腹痛骤起，剧烈拘急，得温痛减，遇寒加甚”；“舌苔白腻，脉沉紧”为寒邪内阻的征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【单】症见腹部胀痛，痞满拒按，胸闷不舒，烦渴引饮，大便秘结，或溏滞不爽，身热自汗，小便短赤。舌苔黄腻，脉滑数。证属（）。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A寒邪内阻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B湿热壅滞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C气机郁滞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D饮食停滞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湿热壅滞是指湿热内蕴，脾失健运，以腹胀、纳呆、发热、身重、便溏不爽等为主要表现的湿热证候。又名中焦湿热、脾经湿热证。其临床表现为脘腹胀闷，纳呆，恶心欲呕，口中黏腻，渴不多饮，便溏不爽，小便短黄，肢体困重，或身热不扬，汗出热不解，或见面目发黄鲜明，或皮肤发痒，舌质红，苔黄腻，脉濡数或滑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【单】症见咳嗽气粗，咯痰粘白或黄，咽痛或咳声嘶哑，或有发热，微恶风寒，口微渴。舌尖红，舌苔薄白或黄，脉浮数。证属（）。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C痰热壅肺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D肝火犯肺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E燥邪伤肺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风热犯肺证是指风热侵袭，肺卫失宣，以咳嗽、发热恶风等为主要表现的证候。本证在三焦辨证中属上焦病证，在卫气营血辨证中属卫分证。其临床表现是咳嗽，痰少而黄，气喘，鼻塞，流浊涕，咽喉肿痛，发热，微恶风寒，口微渴，舌尖红，苔薄黄，脉浮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【单】症见干咳少痰，咯痰不爽，鼻咽干燥，口干。舌尖红少津，脉细数。证属（）。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C燥邪伤肺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E肺气亏虚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阴虚证指肺阴亏虚，虚热内扰，以干咳少痰、潮热、盗汗等为主要表现的虚热证候。又名肺虚热证。其临床表现为干咳无痰，或痰少而黏、不易咯出，或痰中带血，声音嘶哑，口燥咽干，形体消瘦，五心烦热，潮热盗汗，两颧潮红，舌红少苔乏津，脉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【单】症见病久咳声低微，咳而伴喘，咯痰清稀色白，食少，气短胸闷，神倦乏力。自汗畏寒。舌淡嫩，舌苔白，脉弱。证属（）。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D肺气亏虚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E痰湿蕴肺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气虚证是指肺气虚弱，呼吸无力，卫外不固，以咳嗽无力、气短而喘、自汗等为主要表现的虚弱证候。其临床表现为咳嗽无力，气短而喘，动则尤甚，咯痰清稀，声低懒言，或有自汗、畏风，易于感冒，神疲体倦，面色淡白，舌淡苔白，脉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【单】症见呼多吸少，咳嗽无力，动则尤甚，吐痰清稀，声低自汗，或尿随咳出。舌淡紫，脉微疾。证属（）。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C痰湿阻肺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肾气虚证是指肺肾气虚，摄纳无权，以久病咳喘、呼多吸少、动则尤甚等为主要表现的虚弱证候。又名肾不纳气证。其临床表现为咳嗽无力，呼多吸少，气短而喘，动则尤甚，吐痰清稀，声低，乏力，自汗，耳鸣，腰膝酸软，或尿随咳出，舌淡紫，脉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【单】症见喘咳胸闷，痰多易咯，痰粘或咯吐不爽，胸中窒闷，口腻，脘痞腹胀。舌淡，舌苔白腻，脉弦滑。证属（）。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C痰湿蕴肺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痰湿蕴肺是指痰饮或痰浊停聚于肺，肺失宣降，以咳喘、痰白量多易咯等为主要表现的证候。又名寒饮停肺证、痰浊阻肺证。其临床表现为咳嗽，痰多、色白、质稠或清稀、易咯，胸闷，气喘，或喉间有哮鸣声，恶寒，肢冷，舌质淡，苔白腻或白滑，脉弦或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【单】症见气喘息涌，痰多呈泡沫状，胸满不能平卧，肢体浮肿，心悸怔仲，尿少肢冷。舌苔白滑，脉弦细数。证属（）。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A风寒袭肺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B水气凌心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C痰湿阻肺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水气凌心证是指心与肾的阳气虚衰，失于温煦，以水肿明显、心悸等为主要表现的虚寒证候。其临床表现是畏寒肢冷，心悸怔忡，胸闷气喘，肢体浮肿，小便不利，神疲乏力，腰膝酸冷，唇甲青紫，舌淡紫，苔白滑，脉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【单】症见胃脘灼痛或痞满胀痛，嘈杂吐酸，心烦口渴，口苦口臭，牙龈肿痛，尿黄。舌红，舌苔黄腻，脉数。证属（）。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A肝胃气滞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B胃热炽盛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C食滞胃肠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D脾胃不和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热炽盛证是指火热壅滞于胃，胃失和降，以胃脘灼痛、消谷善饥等为主要表现的实热证候。又名胃（实）热（火）证。其临床表现为胃脘灼痛、拒按，渴喜冷饮，或消谷善饥，或口臭，牙龈肿痛溃烂，齿衄，小便短黄，大便秘结，舌红苔黄，脉滑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【单】出血时间的正常值约为（）。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A5～10分钟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B4～12分钟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C2～5分钟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D1～2分钟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解析：出血时间的正常值是（6．9±2．1）分钟，故应在5～10分钟。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【单】病人仰卧，双腿屈曲，借以减轻腹部肌肉的紧张，最常见于（）。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A急性腹膜炎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C大量胸腔积液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D心肺功能不全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E意识丧失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解析：患者属于强迫仰卧位，主要见于急性腹膜炎等。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【单】患有腓总神经麻痹的病人可出现（）。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A醉酒步态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B慌张步态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C蹒跚步态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D共济失调步态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E跨阈步态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解析：腓总神经麻痹的病人因踝部肌腱，肌肉弛缓，患足下垂，行走时必须高抬下肢才能起步，表现为跨阈步态。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【单】腹式呼吸增强最常见于（）。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A大量胸腔积液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B急性腹膜炎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C麻痹性肠梗阻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D大量腹水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解析：腹式呼吸一般见于儿童及成年男性，病理性增强可见于大量胸腔积液。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【单】第二心音是（）。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A标志心室收缩期的开始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B标志心室舒张期的开始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C以心尖部最强且清晰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D是心室壁、房室壁、腱索和乳头肌振动而产生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E是左右房室瓣骤然关闭的振动所致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解析：是由心室舒张开始，主、肺动脉瓣突然关闭的振动而产生，第二心音的出现标志着心室舒张期的开始。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【单】二尖瓣关闭不全时下列哪一项不属于其体征？（）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A心尖搏动向左下移位，较局限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B心尖搏动常呈抬举性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C心尖杂音区全收缩期吹风样杂音，可伴收缩期震颤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D心尖部第一心音增强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E心尖部有3/6级或以上较粗糙的吹风样全收缩期杂音，向左腋部传导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二尖瓣关闭不全时，左心室收缩会有部分血液反流入左心房，导致心室收缩终末期容积增大，心输出量降低，根据Starling机制，左心室肌会逐渐增大肥厚，因此，A项，心尖波动向左下移位，较局限；B项，心尖更贴近胸壁，所以心尖搏动时常呈抬举性；C项，心尖杂音区全收缩期吹风样杂音，杂音强度≥3/6级，可伴收缩期震颤；D项，心尖部第一心音减弱；E项，心尖部有3/6级或以上较粗糙的吹风样收缩期杂音，向左腋部传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【单】最容易引起第一心音增强的疾病是（）。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B二尖瓣关闭不全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D高血压病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第一心音的产生主要是由于二尖瓣的关闭，当二尖瓣狭窄时，心室等容收缩时二尖瓣关闭产生的声音振动会增大，即表现为听诊时心尖部第一心音亢进，音调高、声音清脆。故最容易引起第一心音增强的疾病是二尖瓣狭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【单】关于颈静脉搏动，正确的是（）。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A不一定都有病理意义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B凡引起静脉压升高者均可出现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C视诊可见，触诊不可及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D指颈外静脉的搏动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E可见于三度房室传导阻滞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常人平卧去枕时颈静脉是充盈的，但在坐位或半坐位时，颈静脉是塌陷的。在坐位或半坐位时，如颈静脉明显充盈、怒张或搏动，均为异常征象，可反映中央静脉压的水平。正常状态下看不到颈静脉搏动，若观察到颈静脉搏动，见于三尖瓣关闭不全。正常人颈动脉的搏动安静时不易看到，仅在剧烈活动后心搏出量增加时可见，且较轻微。一般静脉搏动柔和，范围弥散，触诊时无搏动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【单】胸壁见有静脉曲张，血流方向自上而下，应考虑为（）。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A下腔静脉阻塞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B上腔静脉阻塞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C哺乳期妇女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D门静脉高压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E缩窄性心包炎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解析：上腔静脉阻塞时，静脉血流方向自上而下；下腔静脉阻塞时，血流方向自下而上。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【单】胸部触诊语颤减弱，最常见于（）。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A肺内大空洞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B阻塞性肺气肿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C肺组织实变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D肺脓肿空洞形成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语音震颤的强弱主要取决于气管、支气管是否通畅，胸壁传导是否良好而定。语音震颤减弱或消失，主要见于：①肺泡内气体含量过多，如肺气肿；②支气管阻塞，如阻塞性肺不张；③大量胸腔积液或气胸；④胸部高度增厚粘连；⑤胸壁皮下气肿。故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【单】关于捻发音，下列哪项是正确的？（）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A出现于吸气末期与呼气初期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B掩鼻闭口进行呼吸时易听到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C其产生与肺泡内液体增多或粘合有关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D出现于肺底部者多为病理性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E正常时于上胸部亦可听到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捻发音是一种极细二均匀一致的湿罗音。多在吸气的终末听及，系由于细支气管和肺泡壁因分泌物存在而互相粘着陷闭，当吸气时被气流冲开重新充气，所发出的高音调、高频率的细小爆裂音。常见于细支气管和肺泡炎症或充血。但正常的老年人或长期卧床的患者，于肺底亦可听及，一般无临床意义。故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【单】胸膜摩擦音消失见于下列哪种情况？（）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A胸腔积液吸收过程中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B胸腔积液明显增多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C胸膜高度脱水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E纤维素性胸膜炎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解析：胸膜摩擦音出现于胸膜面由于炎症、纤维素渗出而变得粗糙时。当胸腔积液较多时，因两层胸膜被分开，摩擦音可消失；在积液吸收过程中当两层胸膜又接触时，可再出现。故选B。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【单】舒张期细震颤常见于（）。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E三尖瓣关闭不全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情况下，震颤见于某些先天性心血管病及狭窄性瓣膜病变，而瓣膜关闭不全时，则少有震颤。心尖区舒张期震颤常见于二尖瓣狭窄。主动脉瓣狭窄多见于胸骨右缘第二肋间收缩期震颤；肺动脉瓣狭窄常见于胸骨左缘第二肋间收缩期狭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【单】下列疾病中最常引起眩晕、晕厥症状的是（）。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E缩窄性心包炎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解析：主动脉瓣狭窄轻度者可无症状，中、重度狭窄者，常见于呼吸困难、心绞痛和晕厥，为典型主动脉瓣的三联征。主动脉瓣狭窄可致心排血量减少和（或）心律失常而导致大脑供血不足可出现眩晕、晕厥。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【单】有机磷酸酯类中毒症伏中，下列哪项不属于M样症状？（）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A小便失禁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B瞳孔缩小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D肌肉震颤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E流泪流汗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样症状（毒蕈碱样症状）：交感神经兴奋引起平滑肌痉挛、外分泌腺分泌增强，重者发生肺水肿或呼吸衰竭死亡，临床表现为先有恶心、呕吐、腹痛、多汗，尚有流泪、流汗、流涕、腹泻、尿频、大小便失禁、心跳减慢和瞳孔缩小。可有支气管痉挛和分泌物增加、咳嗽、气促，严重病人出现肺水肿。N样症状（烟碱样症状）：横纹肌-肌内接头处乙酰胆碱蓄积，横纹肌纤维束颤动（面、眼、舌、四肢、全身）；肌力降低和瘫痪，呼吸肌麻痹致呼吸衰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【单】患者，女，38岁，因与家人发生争吵而口服敌敌畏中毒，入院后经洗胃并用阿托品及碘解磷定等药物治疗。目前患者出现瞳孔扩大，全身皮肤干燥，颜面潮红，心率加快，宜用下列何种方式对症处理？（）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A加用毛果芸香碱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B减少阿托品用量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C加大碘解磷定用量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D加大阿托品用量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E加新斯的明，停阿托品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解析：瞳孔扩大，全身皮肤干燥，颜面潮红，心率加快为阿托品的不良反应，应立即停用阿托品。新斯的明是抗胆碱酯酶药，能够发挥拟胆碱作用，缓解阿托品的不良反应。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【单】阿托品的禁忌证为（）。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A中毒性休克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B心动过缓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C青光眼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E虹膜睫状体炎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解析：阿托品的禁忌证为青光眼及前列腺肥大者，后者可能加重排尿困难。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【单】适当稀释后可口服用于上消化道出血的是下列何药？（）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A去甲肾上腺素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B多巴胺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D麻黄碱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E异丙肾上腺素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解析：去甲肾上腺素适当稀释后口服，在食管或胃内因局部作用收缩粘膜血管，产生止血效果。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【单】以下哪种药可显著降低肾素活性？（）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A氯沙坦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B可乐定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C硝苯地平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E氢氯噻嗪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解析：普萘洛尔是β肾上腺受体阻断药，通过阻断肾小球旁器细胞的β1受体而抑制肾素的释放。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【单】下列药物，适宜外周血管痉挛性疾病的是（）。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A间羟胺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B异丙肾上腺素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C酚妥拉明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E山莨菪碱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解析：静脉注射酚妥拉明能使血管舒张，血压下降，对静脉和小静脉的α受体阻断作用比其对小动脉作用强，使肺动脉和外周血管阻力降低。其机制主要是对血管平滑肌α1受体的阻断作用和直接舒张血管作用。</w:t>
      </w: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金英杰医学教育                                                          金题库百万试题全免费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B2B71"/>
    <w:rsid w:val="3F37292C"/>
    <w:rsid w:val="62796793"/>
    <w:rsid w:val="7DA0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2020-09-07T06:09:00Z</dcterms:created>
  <dc:creator>18810</dc:creator>
  <cp:lastModifiedBy>%E5%BC%A0%E6%B5%A9%E5%AE%87</cp:lastModifiedBy>
  <dcterms:modified xsi:type="dcterms:W3CDTF">2020-12-30T08:38:38Z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