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26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胎儿窘迫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胎儿窘迫</w:t>
      </w:r>
      <w:r>
        <w:rPr>
          <w:rFonts w:hint="eastAsia"/>
          <w:lang w:val="en-US" w:eastAsia="zh-CN"/>
        </w:rPr>
        <w:t>是指胎儿在宫内因急性或慢性缺氧危及健康的综合征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急性多发生再</w:t>
      </w:r>
      <w:r>
        <w:rPr>
          <w:rFonts w:hint="eastAsia"/>
          <w:color w:val="FF0000"/>
          <w:lang w:val="en-US" w:eastAsia="zh-CN"/>
        </w:rPr>
        <w:t>分娩期（常考）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慢性多发生在</w:t>
      </w:r>
      <w:r>
        <w:rPr>
          <w:rFonts w:hint="eastAsia"/>
          <w:color w:val="FF0000"/>
          <w:lang w:val="en-US" w:eastAsia="zh-CN"/>
        </w:rPr>
        <w:t xml:space="preserve">妊娠晚期 </w:t>
      </w:r>
      <w:r>
        <w:rPr>
          <w:rFonts w:hint="eastAsia"/>
          <w:lang w:val="en-US" w:eastAsia="zh-CN"/>
        </w:rPr>
        <w:t xml:space="preserve">  但在临产后常表现为急性窘迫</w: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临产表现及诊断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急性窘迫</w:t>
      </w:r>
    </w:p>
    <w:p>
      <w:pPr>
        <w:numPr>
          <w:ilvl w:val="0"/>
          <w:numId w:val="0"/>
        </w:numPr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>①</w:t>
      </w:r>
      <w:r>
        <w:rPr>
          <w:rFonts w:hint="eastAsia"/>
          <w:color w:val="FF0000"/>
          <w:lang w:val="en-US" w:eastAsia="zh-CN"/>
        </w:rPr>
        <w:t>胎心率异常</w:t>
      </w:r>
      <w:r>
        <w:rPr>
          <w:rFonts w:hint="eastAsia"/>
          <w:lang w:val="en-US" w:eastAsia="zh-CN"/>
        </w:rPr>
        <w:t>：（重要征象、缺氧最早的信号）早期＞160次/分，</w:t>
      </w:r>
      <w:r>
        <w:rPr>
          <w:rFonts w:hint="eastAsia"/>
          <w:color w:val="FF0000"/>
          <w:lang w:val="en-US" w:eastAsia="zh-CN"/>
        </w:rPr>
        <w:t>胎心率＜110次/分，提示胎儿缺氧严重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②羊水胎粪污染：Ⅰ度（浅绿色）、Ⅱ度（黄绿色浑浊）、</w:t>
      </w:r>
      <w:r>
        <w:rPr>
          <w:rFonts w:hint="eastAsia"/>
          <w:color w:val="FF0000"/>
          <w:lang w:val="en-US" w:eastAsia="zh-CN"/>
        </w:rPr>
        <w:t>Ⅲ度</w:t>
      </w:r>
      <w:r>
        <w:rPr>
          <w:rFonts w:hint="eastAsia"/>
          <w:lang w:val="en-US" w:eastAsia="zh-CN"/>
        </w:rPr>
        <w:t>（棕黄色厚），</w:t>
      </w:r>
      <w:r>
        <w:rPr>
          <w:rFonts w:hint="eastAsia"/>
          <w:color w:val="FF0000"/>
          <w:lang w:val="en-US" w:eastAsia="zh-CN"/>
        </w:rPr>
        <w:t>Ⅲ度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头位</w:t>
      </w:r>
      <w:r>
        <w:rPr>
          <w:rFonts w:hint="eastAsia"/>
          <w:lang w:val="en-US" w:eastAsia="zh-CN"/>
        </w:rPr>
        <w:t>羊水污染时）</w:t>
      </w:r>
      <w:r>
        <w:rPr>
          <w:rFonts w:hint="eastAsia"/>
          <w:color w:val="FF0000"/>
          <w:lang w:val="en-US" w:eastAsia="zh-CN"/>
        </w:rPr>
        <w:t>提示胎儿缺氧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③胎动异常：缺氧</w:t>
      </w:r>
      <w:r>
        <w:rPr>
          <w:rFonts w:hint="eastAsia"/>
          <w:color w:val="FF0000"/>
          <w:lang w:val="en-US" w:eastAsia="zh-CN"/>
        </w:rPr>
        <w:t>初期</w:t>
      </w:r>
      <w:r>
        <w:rPr>
          <w:rFonts w:hint="eastAsia"/>
          <w:lang w:val="en-US" w:eastAsia="zh-CN"/>
        </w:rPr>
        <w:t>为胎动</w:t>
      </w:r>
      <w:r>
        <w:rPr>
          <w:rFonts w:hint="eastAsia"/>
          <w:color w:val="FF0000"/>
          <w:lang w:val="en-US" w:eastAsia="zh-CN"/>
        </w:rPr>
        <w:t>频繁</w:t>
      </w:r>
      <w:r>
        <w:rPr>
          <w:rFonts w:hint="eastAsia"/>
          <w:lang w:val="en-US" w:eastAsia="zh-CN"/>
        </w:rPr>
        <w:t>，继而减弱及次数减少，进而消失</w:t>
      </w:r>
      <w:r>
        <w:rPr>
          <w:rFonts w:hint="eastAsia"/>
          <w:color w:val="FF0000"/>
          <w:lang w:val="en-US" w:eastAsia="zh-CN"/>
        </w:rPr>
        <w:t>。胎动计数＜12次/12h或6次/2h，提示缺氧</w:t>
      </w:r>
      <w:r>
        <w:rPr>
          <w:rFonts w:hint="eastAsia"/>
          <w:lang w:val="en-US" w:eastAsia="zh-CN"/>
        </w:rPr>
        <w:t>（胎动消失多在胎心消失前）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④胎儿头皮血PH值下降：PH值</w:t>
      </w:r>
      <w:r>
        <w:rPr>
          <w:rFonts w:hint="eastAsia"/>
          <w:color w:val="FF0000"/>
          <w:lang w:val="en-US" w:eastAsia="zh-CN"/>
        </w:rPr>
        <w:t>低于7.2</w:t>
      </w:r>
      <w:r>
        <w:rPr>
          <w:rFonts w:hint="eastAsia"/>
          <w:lang w:val="en-US" w:eastAsia="zh-CN"/>
        </w:rPr>
        <w:t>，提示酸中毒。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⑤</w:t>
      </w:r>
      <w:r>
        <w:rPr>
          <w:rFonts w:hint="eastAsia"/>
          <w:color w:val="FF0000"/>
          <w:lang w:val="en-US" w:eastAsia="zh-CN"/>
        </w:rPr>
        <w:t>OCT</w:t>
      </w:r>
      <w:r>
        <w:rPr>
          <w:rFonts w:hint="eastAsia"/>
          <w:lang w:val="en-US" w:eastAsia="zh-CN"/>
        </w:rPr>
        <w:t>试验：</w:t>
      </w:r>
      <w:r>
        <w:rPr>
          <w:rFonts w:hint="eastAsia"/>
          <w:color w:val="FF0000"/>
          <w:lang w:val="en-US" w:eastAsia="zh-CN"/>
        </w:rPr>
        <w:t>阳性（+）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FF0000"/>
          <w:lang w:val="en-US" w:eastAsia="zh-CN"/>
        </w:rPr>
        <w:t>NST</w:t>
      </w:r>
      <w:r>
        <w:rPr>
          <w:rFonts w:hint="eastAsia"/>
          <w:lang w:val="en-US" w:eastAsia="zh-CN"/>
        </w:rPr>
        <w:t>试验：</w:t>
      </w:r>
      <w:r>
        <w:rPr>
          <w:rFonts w:hint="eastAsia"/>
          <w:color w:val="FF0000"/>
          <w:lang w:val="en-US" w:eastAsia="zh-CN"/>
        </w:rPr>
        <w:t>无反应 阴性（-）</w:t>
      </w:r>
      <w:r>
        <w:rPr>
          <w:rFonts w:hint="eastAsia"/>
          <w:lang w:val="en-US" w:eastAsia="zh-CN"/>
        </w:rPr>
        <w:t>；</w:t>
      </w:r>
      <w:r>
        <w:rPr>
          <w:rFonts w:hint="eastAsia"/>
          <w:color w:val="FF0000"/>
          <w:lang w:val="en-US" w:eastAsia="zh-CN"/>
        </w:rPr>
        <w:t>频繁晚期减速或重度变异减速</w:t>
      </w:r>
      <w:r>
        <w:rPr>
          <w:rFonts w:hint="eastAsia"/>
          <w:lang w:val="en-US" w:eastAsia="zh-CN"/>
        </w:rPr>
        <w:t>。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慢性窘迫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主要表现为</w:t>
      </w:r>
      <w:r>
        <w:rPr>
          <w:rFonts w:hint="eastAsia"/>
          <w:color w:val="FF0000"/>
          <w:lang w:val="en-US" w:eastAsia="zh-CN"/>
        </w:rPr>
        <w:t>胎动减少或消失</w:t>
      </w:r>
      <w:r>
        <w:rPr>
          <w:rFonts w:hint="eastAsia"/>
          <w:lang w:val="en-US" w:eastAsia="zh-CN"/>
        </w:rPr>
        <w:t>，胎儿</w:t>
      </w:r>
      <w:r>
        <w:rPr>
          <w:rFonts w:hint="eastAsia"/>
          <w:color w:val="FF0000"/>
          <w:lang w:val="en-US" w:eastAsia="zh-CN"/>
        </w:rPr>
        <w:t>生长受限，胎盘功能减退</w:t>
      </w:r>
      <w:r>
        <w:rPr>
          <w:rFonts w:hint="eastAsia"/>
          <w:lang w:val="en-US" w:eastAsia="zh-CN"/>
        </w:rPr>
        <w:t>，羊水胎粪污染等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处理：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急性胎儿窘迫，应采取果断措施，改善胎儿缺氧状态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一般处理：</w:t>
      </w:r>
      <w:r>
        <w:rPr>
          <w:rFonts w:hint="eastAsia"/>
          <w:color w:val="FF0000"/>
          <w:lang w:val="en-US" w:eastAsia="zh-CN"/>
        </w:rPr>
        <w:t>左侧卧位，吸氧，停用缩宫素等</w:t>
      </w:r>
    </w:p>
    <w:p>
      <w:pPr>
        <w:numPr>
          <w:ilvl w:val="0"/>
          <w:numId w:val="0"/>
        </w:numPr>
        <w:ind w:left="2730" w:leftChars="0" w:hanging="2730" w:hangingChars="1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病因治疗及尽快终止妊娠：①宫口未开全活预计短期内无法经阴道分娩：应</w:t>
      </w:r>
      <w:r>
        <w:rPr>
          <w:rFonts w:hint="eastAsia"/>
          <w:color w:val="FF0000"/>
          <w:lang w:val="en-US" w:eastAsia="zh-CN"/>
        </w:rPr>
        <w:t>立即剖宫产</w:t>
      </w:r>
      <w:r>
        <w:rPr>
          <w:rFonts w:hint="eastAsia"/>
          <w:lang w:val="en-US" w:eastAsia="zh-CN"/>
        </w:rPr>
        <w:t>，</w:t>
      </w:r>
      <w:r>
        <w:rPr>
          <w:rFonts w:hint="eastAsia"/>
          <w:color w:val="FF0000"/>
          <w:lang w:val="en-US" w:eastAsia="zh-CN"/>
        </w:rPr>
        <w:t>指征为胎心率</w:t>
      </w:r>
      <w:r>
        <w:rPr>
          <w:rFonts w:hint="eastAsia"/>
          <w:lang w:val="en-US" w:eastAsia="zh-CN"/>
        </w:rPr>
        <w:t>基线变异消失伴胎心基线</w:t>
      </w:r>
      <w:r>
        <w:rPr>
          <w:rFonts w:hint="eastAsia"/>
          <w:color w:val="FF0000"/>
          <w:lang w:val="en-US" w:eastAsia="zh-CN"/>
        </w:rPr>
        <w:t>＜110bpm</w:t>
      </w:r>
      <w:r>
        <w:rPr>
          <w:rFonts w:hint="eastAsia"/>
          <w:lang w:val="en-US" w:eastAsia="zh-CN"/>
        </w:rPr>
        <w:t>或频繁晚期减速，或伴重度变异减速；胎儿头皮血</w:t>
      </w:r>
      <w:r>
        <w:rPr>
          <w:rFonts w:hint="eastAsia"/>
          <w:color w:val="FF0000"/>
          <w:lang w:val="en-US" w:eastAsia="zh-CN"/>
        </w:rPr>
        <w:t>pH＜7.20</w:t>
      </w:r>
    </w:p>
    <w:p>
      <w:pPr>
        <w:numPr>
          <w:ilvl w:val="0"/>
          <w:numId w:val="0"/>
        </w:numPr>
        <w:ind w:left="2730" w:leftChars="0" w:hanging="2730" w:hangingChars="1300"/>
        <w:rPr>
          <w:rFonts w:hint="eastAsia"/>
          <w:color w:val="FF0000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②</w:t>
      </w:r>
      <w:r>
        <w:rPr>
          <w:rFonts w:hint="eastAsia"/>
          <w:color w:val="FF0000"/>
          <w:lang w:val="en-US" w:eastAsia="zh-CN"/>
        </w:rPr>
        <w:t>宫口全开：胎头双顶径已达坐骨棘平面以下（S≥3），应尽快经阴道助娩</w:t>
      </w:r>
    </w:p>
    <w:p>
      <w:pPr>
        <w:numPr>
          <w:ilvl w:val="0"/>
          <w:numId w:val="0"/>
        </w:numPr>
        <w:ind w:left="2730" w:leftChars="0" w:hanging="2730" w:hangingChars="13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                  ③做好抢救新生儿准备</w:t>
      </w:r>
    </w:p>
    <w:p>
      <w:pPr>
        <w:numPr>
          <w:ilvl w:val="0"/>
          <w:numId w:val="0"/>
        </w:numPr>
        <w:ind w:left="3640" w:leftChars="0" w:hanging="3640" w:hangingChars="13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双胎妊娠（助理不考）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7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分类</w:t>
            </w:r>
          </w:p>
        </w:tc>
        <w:tc>
          <w:tcPr>
            <w:tcW w:w="736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双卵双胎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（约占2/3）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单卵双胎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（约占1/3）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临床表现</w:t>
            </w:r>
          </w:p>
        </w:tc>
        <w:tc>
          <w:tcPr>
            <w:tcW w:w="736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早孕反应重；子宫增大速度比单胎快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产科检查</w:t>
            </w:r>
          </w:p>
        </w:tc>
        <w:tc>
          <w:tcPr>
            <w:tcW w:w="736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子宫大于孕周、多个小肢体；两个频率不同的胎心音（每分钟相差10次以上）或两个胎心音之间有一无音区。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B超检查</w:t>
            </w:r>
          </w:p>
        </w:tc>
        <w:tc>
          <w:tcPr>
            <w:tcW w:w="736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两个孕囊，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两个胎头光环、脊柱、肢体等、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两个频率不同的胎心音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56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处理</w:t>
            </w:r>
          </w:p>
        </w:tc>
        <w:tc>
          <w:tcPr>
            <w:tcW w:w="7366" w:type="dxa"/>
          </w:tcPr>
          <w:p>
            <w:pPr>
              <w:numPr>
                <w:ilvl w:val="0"/>
                <w:numId w:val="2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阴道分娩：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第一个胎儿娩出后立即断脐，防第二个胎儿失血；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同时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固定第二个胎儿呈纵产式。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 xml:space="preserve">第二胎儿前肩娩出后立即注射缩宫素10U，防止产后出血  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腹部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放置沙袋。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（2）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剖宫产术：胎头交锁、碰撞、肩先露、胎儿窘迫、联体</w:t>
            </w:r>
          </w:p>
        </w:tc>
      </w:tr>
    </w:tbl>
    <w:p>
      <w:pPr>
        <w:numPr>
          <w:ilvl w:val="0"/>
          <w:numId w:val="0"/>
        </w:numPr>
        <w:ind w:left="3640" w:leftChars="0" w:hanging="3640" w:hangingChars="1300"/>
        <w:rPr>
          <w:rFonts w:hint="eastAsia"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3640" w:leftChars="0" w:hanging="3640" w:hangingChars="13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胎膜早破（阴道流液）</w:t>
      </w:r>
    </w:p>
    <w:p>
      <w:pPr>
        <w:numPr>
          <w:ilvl w:val="0"/>
          <w:numId w:val="0"/>
        </w:numPr>
        <w:ind w:left="2730" w:leftChars="0" w:hanging="2730" w:hangingChars="1300"/>
        <w:rPr>
          <w:rFonts w:hint="eastAsia"/>
          <w:color w:val="FF0000"/>
          <w:sz w:val="21"/>
          <w:szCs w:val="21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概念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在临产前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胎膜破裂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病因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上行感染（最主要）、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羊膜压力大/受力不均、宫口松弛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营养因素→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缺乏维生素C、锌、铜等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表现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孕妇突感阴道流液，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无痛性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辅助检查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PH值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≥6.5（PH试纸检查最常用—蓝色）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阴道涂片检查：胎儿皮肤细胞及毳毛、羊齿状植物叶状结晶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超声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检查：羊水量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减少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影响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母：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感染、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胎盘早剥、产后出血 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儿：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早产、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胎儿窘迫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期待疗法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孕28-35周，无感染，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羊水池深度≥3cm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抗感染：若破膜超12h—抗生素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抑制宫缩：硫酸镁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促胎肺成熟：地塞米松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28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一旦破膜立即平卧，并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抬高臀部，</w:t>
            </w: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禁止直立行走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，立即听胎心。</w:t>
            </w:r>
          </w:p>
        </w:tc>
      </w:tr>
    </w:tbl>
    <w:p>
      <w:pPr>
        <w:numPr>
          <w:ilvl w:val="0"/>
          <w:numId w:val="0"/>
        </w:numPr>
        <w:ind w:left="2730" w:leftChars="0" w:hanging="2730" w:hangingChars="1300"/>
        <w:rPr>
          <w:rFonts w:hint="eastAsia"/>
          <w:color w:val="FF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="3640" w:leftChars="0" w:hanging="3640" w:hangingChars="1300"/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胎儿宫内生长受限（FGR）（助理不考）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7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概念</w:t>
            </w:r>
          </w:p>
        </w:tc>
        <w:tc>
          <w:tcPr>
            <w:tcW w:w="77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低出生体重儿：胎儿分娩时体重＜2500g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病因</w:t>
            </w:r>
          </w:p>
        </w:tc>
        <w:tc>
          <w:tcPr>
            <w:tcW w:w="77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妊娠高血压疾病（最常见）、胎盘因素、子宫畸形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检查</w:t>
            </w:r>
          </w:p>
        </w:tc>
        <w:tc>
          <w:tcPr>
            <w:tcW w:w="77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B超：胎儿发育小于同胎龄胎儿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超声多普勒：妊娠晚期脐动脉S/D比值升高考虑本病（脐动脉S/D比值≤3为正常）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2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处理</w:t>
            </w:r>
          </w:p>
        </w:tc>
        <w:tc>
          <w:tcPr>
            <w:tcW w:w="7730" w:type="dxa"/>
          </w:tcPr>
          <w:p>
            <w:pPr>
              <w:numPr>
                <w:ilvl w:val="0"/>
                <w:numId w:val="0"/>
              </w:numP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vertAlign w:val="baseline"/>
                <w:lang w:val="en-US" w:eastAsia="zh-CN"/>
              </w:rPr>
              <w:t>治疗越早效果越好，孕32周前开始疗效最佳，孕36周后疗效差</w:t>
            </w:r>
          </w:p>
        </w:tc>
      </w:tr>
    </w:tbl>
    <w:p>
      <w:pPr>
        <w:numPr>
          <w:ilvl w:val="0"/>
          <w:numId w:val="0"/>
        </w:numPr>
        <w:ind w:left="2730" w:leftChars="0" w:hanging="2730" w:hangingChars="1300"/>
        <w:rPr>
          <w:rFonts w:hint="eastAsia"/>
          <w:color w:val="FF0000"/>
          <w:sz w:val="21"/>
          <w:szCs w:val="21"/>
          <w:lang w:val="en-US" w:eastAsia="zh-CN"/>
        </w:rPr>
      </w:pP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巨大胎儿（助理不考）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7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概念</w:t>
            </w:r>
          </w:p>
        </w:tc>
        <w:tc>
          <w:tcPr>
            <w:tcW w:w="7724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胎儿体重达到或超过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4000g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高危</w:t>
            </w:r>
          </w:p>
        </w:tc>
        <w:tc>
          <w:tcPr>
            <w:tcW w:w="7724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孕妇有巨大儿分娩史、糖尿病、孕妇营养过剩、肥胖、体重过重、身材高大父母、经产妇、过期妊娠、羊水过多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诊断</w:t>
            </w:r>
          </w:p>
        </w:tc>
        <w:tc>
          <w:tcPr>
            <w:tcW w:w="7724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B超诊断胎头</w:t>
            </w: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双顶径＞10cm；跨耻征阳性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处理</w:t>
            </w:r>
          </w:p>
        </w:tc>
        <w:tc>
          <w:tcPr>
            <w:tcW w:w="7724" w:type="dxa"/>
          </w:tcPr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剖宫产：非糖尿病孕妇胎儿体重≥4500g，</w:t>
            </w:r>
          </w:p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糖尿病孕妇胎儿体重≥4000g</w:t>
            </w:r>
          </w:p>
          <w:p>
            <w:pP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预防新生儿低血糖</w:t>
            </w:r>
          </w:p>
        </w:tc>
      </w:tr>
    </w:tbl>
    <w:p>
      <w:pP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妊娠合并心脏病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7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心衰时期</w:t>
            </w:r>
          </w:p>
        </w:tc>
        <w:tc>
          <w:tcPr>
            <w:tcW w:w="74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32~34周、分娩期（心脏负担最重、尤其第二产程）、产褥早期（1~3天）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能否妊娠</w:t>
            </w:r>
          </w:p>
        </w:tc>
        <w:tc>
          <w:tcPr>
            <w:tcW w:w="74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心功能Ⅰ~Ⅱ级：可以妊娠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心功能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Ⅲ~Ⅳ级：不宜妊娠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治疗</w:t>
            </w:r>
          </w:p>
        </w:tc>
        <w:tc>
          <w:tcPr>
            <w:tcW w:w="74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不宜妊娠者：妊娠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12周前行人工流产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超过12周时</w:t>
            </w:r>
            <w:r>
              <w:rPr>
                <w:rFonts w:hint="eastAsia"/>
                <w:vertAlign w:val="baseline"/>
                <w:lang w:val="en-US" w:eastAsia="zh-CN"/>
              </w:rPr>
              <w:t>：监护、防治心力衰竭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分娩方式</w:t>
            </w:r>
          </w:p>
        </w:tc>
        <w:tc>
          <w:tcPr>
            <w:tcW w:w="74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阴式分娩：心功能Ⅰ~Ⅱ级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剖宫产：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心功能Ⅲ~Ⅳ级</w:t>
            </w:r>
            <w:r>
              <w:rPr>
                <w:rFonts w:hint="eastAsia"/>
                <w:vertAlign w:val="baseline"/>
                <w:lang w:val="en-US" w:eastAsia="zh-CN"/>
              </w:rPr>
              <w:t>、不宜再妊娠者输卵管结扎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分娩期</w:t>
            </w:r>
          </w:p>
        </w:tc>
        <w:tc>
          <w:tcPr>
            <w:tcW w:w="7425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第一产程：少量镇静剂；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第二产程：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避免屏气用力，缩短产程</w:t>
            </w:r>
            <w:r>
              <w:rPr>
                <w:rFonts w:hint="eastAsia"/>
                <w:vertAlign w:val="baseline"/>
                <w:lang w:val="en-US" w:eastAsia="zh-CN"/>
              </w:rPr>
              <w:t>，会阴侧切胎吸或产钳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第三产程：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胎儿娩出后腹部放沙袋、禁麦角、控制体液速度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产褥期</w:t>
            </w:r>
          </w:p>
        </w:tc>
        <w:tc>
          <w:tcPr>
            <w:tcW w:w="7425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不宜哺乳：心功能Ⅲ级以上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预防出血、感染（抗生素使用一周）</w:t>
            </w:r>
            <w:r>
              <w:rPr>
                <w:rFonts w:hint="eastAsia"/>
                <w:vertAlign w:val="baseline"/>
                <w:lang w:val="en-US" w:eastAsia="zh-CN"/>
              </w:rPr>
              <w:t>、产后1周可行绝育术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妊娠合并肝炎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乙型肝炎最常见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948"/>
        <w:gridCol w:w="6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3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传播途径</w:t>
            </w:r>
          </w:p>
        </w:tc>
        <w:tc>
          <w:tcPr>
            <w:tcW w:w="67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甲型</w:t>
            </w:r>
            <w:r>
              <w:rPr>
                <w:rFonts w:hint="eastAsia"/>
                <w:vertAlign w:val="baseline"/>
                <w:lang w:val="en-US" w:eastAsia="zh-CN"/>
              </w:rPr>
              <w:t>肝炎病毒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不能母婴传播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乙型、丙型、丁型</w:t>
            </w:r>
            <w:r>
              <w:rPr>
                <w:rFonts w:hint="eastAsia"/>
                <w:vertAlign w:val="baseline"/>
                <w:lang w:val="en-US" w:eastAsia="zh-CN"/>
              </w:rPr>
              <w:t>肝炎病毒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母婴传播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处理</w:t>
            </w:r>
          </w:p>
        </w:tc>
        <w:tc>
          <w:tcPr>
            <w:tcW w:w="948" w:type="dxa"/>
            <w:vMerge w:val="restart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妊娠期</w:t>
            </w:r>
          </w:p>
        </w:tc>
        <w:tc>
          <w:tcPr>
            <w:tcW w:w="67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早期：急性肝炎</w:t>
            </w:r>
            <w:r>
              <w:rPr>
                <w:rFonts w:hint="eastAsia"/>
                <w:vertAlign w:val="baseline"/>
                <w:lang w:val="en-US" w:eastAsia="zh-CN"/>
              </w:rPr>
              <w:t>—积极治疗，继续妊娠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慢性活动性肝炎</w:t>
            </w:r>
            <w:r>
              <w:rPr>
                <w:rFonts w:hint="eastAsia"/>
                <w:vertAlign w:val="baseline"/>
                <w:lang w:val="en-US" w:eastAsia="zh-CN"/>
              </w:rPr>
              <w:t>—适当治疗后应终止妊娠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8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67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中、晚期：急性肝炎</w:t>
            </w:r>
            <w:r>
              <w:rPr>
                <w:rFonts w:hint="eastAsia"/>
                <w:vertAlign w:val="baseline"/>
                <w:lang w:val="en-US" w:eastAsia="zh-CN"/>
              </w:rPr>
              <w:t>—尽量避免终止妊娠，加强监护，适时终止妊娠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预防肝性脑病：新霉素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分娩期</w:t>
            </w:r>
          </w:p>
        </w:tc>
        <w:tc>
          <w:tcPr>
            <w:tcW w:w="6709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主张剖宫产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阴道分娩：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尽量避免损伤和擦伤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重症肝炎：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经控制24小时后剖宫产终止妊娠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  <w:vMerge w:val="continue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94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产褥期</w:t>
            </w:r>
          </w:p>
        </w:tc>
        <w:tc>
          <w:tcPr>
            <w:tcW w:w="6709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不宜哺乳者：及早回奶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回奶：禁用雌激素</w:t>
            </w:r>
            <w:r>
              <w:rPr>
                <w:rFonts w:hint="eastAsia"/>
                <w:vertAlign w:val="baseline"/>
                <w:lang w:val="en-US" w:eastAsia="zh-CN"/>
              </w:rPr>
              <w:t>、可口服生麦芽或乳房外敷芒硝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妊娠合并糖尿病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3"/>
        <w:gridCol w:w="6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糖尿病测定</w:t>
            </w:r>
          </w:p>
        </w:tc>
        <w:tc>
          <w:tcPr>
            <w:tcW w:w="672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糖筛查试验（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24~28周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葡萄糖耐量试验</w:t>
            </w:r>
            <w:r>
              <w:rPr>
                <w:rFonts w:hint="eastAsia"/>
                <w:vertAlign w:val="baseline"/>
                <w:lang w:val="en-US" w:eastAsia="zh-CN"/>
              </w:rPr>
              <w:t>（75g）</w:t>
            </w:r>
          </w:p>
        </w:tc>
        <w:tc>
          <w:tcPr>
            <w:tcW w:w="6729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空腹：5.1mmol/L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服糖后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1小时</w:t>
            </w:r>
            <w:r>
              <w:rPr>
                <w:rFonts w:hint="eastAsia"/>
                <w:vertAlign w:val="baseline"/>
                <w:lang w:val="en-US" w:eastAsia="zh-CN"/>
              </w:rPr>
              <w:t>血糖值：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10.0mmol/L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服糖后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2小时</w:t>
            </w:r>
            <w:r>
              <w:rPr>
                <w:rFonts w:hint="eastAsia"/>
                <w:vertAlign w:val="baseline"/>
                <w:lang w:val="en-US" w:eastAsia="zh-CN"/>
              </w:rPr>
              <w:t>血糖值：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8.5mmol/L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药物用量</w:t>
            </w:r>
          </w:p>
        </w:tc>
        <w:tc>
          <w:tcPr>
            <w:tcW w:w="672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妊娠期：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妊娠20周时</w:t>
            </w:r>
            <w:r>
              <w:rPr>
                <w:rFonts w:hint="eastAsia"/>
                <w:vertAlign w:val="baseline"/>
                <w:lang w:val="en-US" w:eastAsia="zh-CN"/>
              </w:rPr>
              <w:t>胰岛素用量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开始增加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产褥期：胰岛素用量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应减少至分娩前的1/3~1/2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分娩时机</w:t>
            </w:r>
          </w:p>
        </w:tc>
        <w:tc>
          <w:tcPr>
            <w:tcW w:w="672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妊娠38~39周终止妊娠。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新生儿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视为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高危儿</w:t>
            </w:r>
          </w:p>
        </w:tc>
        <w:tc>
          <w:tcPr>
            <w:tcW w:w="672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脐血测：血糖、胰岛素、胆红素、钙、磷、镁</w:t>
            </w:r>
            <w:r>
              <w:rPr>
                <w:rFonts w:hint="eastAsia"/>
                <w:vertAlign w:val="baseline"/>
                <w:lang w:val="en-US" w:eastAsia="zh-CN"/>
              </w:rPr>
              <w:t>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保暖、吸氧</w:t>
            </w:r>
          </w:p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重点：防止新生儿低血糖、今早开奶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出生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30分钟后定时滴服25%葡萄糖液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避孕</w:t>
            </w:r>
          </w:p>
        </w:tc>
        <w:tc>
          <w:tcPr>
            <w:tcW w:w="672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宜：避孕套或绝育术，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不宜：药物避孕及宫内节育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异常分娩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子宫收缩乏力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3726"/>
        <w:gridCol w:w="3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72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协调性宫缩乏力</w:t>
            </w:r>
          </w:p>
        </w:tc>
        <w:tc>
          <w:tcPr>
            <w:tcW w:w="3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不协调性宫缩乏力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特点</w:t>
            </w:r>
          </w:p>
        </w:tc>
        <w:tc>
          <w:tcPr>
            <w:tcW w:w="372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有节律性、对称性和极性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收缩力弱，持续时间短而间歇期长</w:t>
            </w:r>
          </w:p>
        </w:tc>
        <w:tc>
          <w:tcPr>
            <w:tcW w:w="3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失去节律性、对称性和极性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宫缩呈极性倒置，下腹持续疼痛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检查</w:t>
            </w:r>
          </w:p>
        </w:tc>
        <w:tc>
          <w:tcPr>
            <w:tcW w:w="372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宫缩达高峰时，宫底部不硬，</w:t>
            </w:r>
            <w:r>
              <w:rPr>
                <w:rFonts w:hint="eastAsia"/>
                <w:vertAlign w:val="baseline"/>
                <w:lang w:val="en-US" w:eastAsia="zh-CN"/>
              </w:rPr>
              <w:t>手压宫底肌壁有凹陷</w:t>
            </w:r>
          </w:p>
        </w:tc>
        <w:tc>
          <w:tcPr>
            <w:tcW w:w="3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下腹部压痛、拒按，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宫缩间歇期不明显</w:t>
            </w:r>
            <w:r>
              <w:rPr>
                <w:rFonts w:hint="eastAsia"/>
                <w:vertAlign w:val="baseline"/>
                <w:lang w:val="en-US" w:eastAsia="zh-CN"/>
              </w:rPr>
              <w:t>，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胎位触不清，胎儿不规则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处理</w:t>
            </w:r>
          </w:p>
        </w:tc>
        <w:tc>
          <w:tcPr>
            <w:tcW w:w="3726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加强宫缩：人工破膜（≥3cm）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宫缩素（2.5u）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阴道助产：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S≥+3、产钳或胎头吸引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剖宫产：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S＜3、胎头窘迫</w:t>
            </w:r>
          </w:p>
        </w:tc>
        <w:tc>
          <w:tcPr>
            <w:tcW w:w="3898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严禁应用：宫缩素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镇静剂：哌替啶、地西泮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剖宫产：必要时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记忆总结：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宫缩乏力、宫颈口扩张小、产妇疲惫—哌替啶（休息）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宫缩乏力、宫颈口≥3cm、先人工破膜、后用缩宫素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宫缩乏力、胎儿窘迫：</w:t>
      </w:r>
      <w:r>
        <w:rPr>
          <w:rFonts w:hint="eastAsia"/>
          <w:color w:val="FF0000"/>
          <w:lang w:val="en-US" w:eastAsia="zh-CN"/>
        </w:rPr>
        <w:t>S≥3、产钳或胎头吸引；S＜+3剖宫产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分娩的临床经过及处理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总产程及产程分期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3051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305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时限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初产妇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经产妇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第一产程</w:t>
            </w:r>
          </w:p>
        </w:tc>
        <w:tc>
          <w:tcPr>
            <w:tcW w:w="305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从规律宫缩至宫口全开（10cm）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11~12h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6~8h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第二产程</w:t>
            </w:r>
          </w:p>
        </w:tc>
        <w:tc>
          <w:tcPr>
            <w:tcW w:w="305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从宫口开全至胎儿娩出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1~2h（3h）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≤1h（2h）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第三产程</w:t>
            </w:r>
          </w:p>
        </w:tc>
        <w:tc>
          <w:tcPr>
            <w:tcW w:w="305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从胎儿娩出至胎盘娩出</w:t>
            </w:r>
          </w:p>
        </w:tc>
        <w:tc>
          <w:tcPr>
            <w:tcW w:w="4262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5~15min   ≤30min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潜伏期：宫口扩张3cm，8h。超过16h称为潜伏期延长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宫口扩张4~6cm，初产妇不超过20小时，经产妇不超过14小时。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活跃期：宫口扩张3~10cm，4h。超过8H称为活跃期延长。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宫口扩张4~6cm到宫口全开，每小时＜0.5cm，称为活跃期延长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骨产道异常分类、诊断及影响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3384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狭窄类型</w:t>
            </w:r>
          </w:p>
        </w:tc>
        <w:tc>
          <w:tcPr>
            <w:tcW w:w="338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诊断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对分娩的影响及处理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入口狭窄</w:t>
            </w:r>
          </w:p>
        </w:tc>
        <w:tc>
          <w:tcPr>
            <w:tcW w:w="338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骶耻外径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＜18cm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入口前后径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＜10cm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对角径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＜11.5cm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影响胎头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衔接</w:t>
            </w:r>
            <w:r>
              <w:rPr>
                <w:rFonts w:hint="eastAsia"/>
                <w:vertAlign w:val="baseline"/>
                <w:lang w:val="en-US" w:eastAsia="zh-CN"/>
              </w:rPr>
              <w:t>（入盆）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处理：轻度狭窄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试产2~4h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重度狭窄剖宫产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中骨盆狭窄</w:t>
            </w:r>
          </w:p>
        </w:tc>
        <w:tc>
          <w:tcPr>
            <w:tcW w:w="338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坐骨棘间径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＜10cm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持续性枕横位或枕后位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处理必要时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剖</w:t>
            </w:r>
            <w:r>
              <w:rPr>
                <w:rFonts w:hint="eastAsia"/>
                <w:vertAlign w:val="baseline"/>
                <w:lang w:val="en-US" w:eastAsia="zh-CN"/>
              </w:rPr>
              <w:t>宫产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出口狭窄（漏斗骨盆）</w:t>
            </w:r>
          </w:p>
        </w:tc>
        <w:tc>
          <w:tcPr>
            <w:tcW w:w="338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坐骨结节间径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＜8cm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耻骨弓角度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＜90°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出口横径和后矢状径和＜15cm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出口横径和后矢状径和＜15cm，足月胎儿不能经阴道分娩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处理：剖宫产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7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均小骨盆</w:t>
            </w:r>
          </w:p>
        </w:tc>
        <w:tc>
          <w:tcPr>
            <w:tcW w:w="338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各平面径线均＜正常2cm或以上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若胎儿大则分娩困难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处理：剖宫产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胎位异常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分类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腹部检查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持续性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枕后位（枕横位）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先露：头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胎背：偏向母体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后方（或侧方位）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3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产妇想胎腹方向侧卧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徒手将胎头枕部转向前方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胎儿窘迫剖宫产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单臀先露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完全臀先露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膝先露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足先露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宫底：胎头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耻上：胎臀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脐上：胎心音</w:t>
            </w:r>
          </w:p>
        </w:tc>
        <w:tc>
          <w:tcPr>
            <w:tcW w:w="2841" w:type="dxa"/>
          </w:tcPr>
          <w:p>
            <w:pPr>
              <w:numPr>
                <w:ilvl w:val="0"/>
                <w:numId w:val="4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妊娠30周后：胸膝卧位</w:t>
            </w:r>
          </w:p>
          <w:p>
            <w:pPr>
              <w:numPr>
                <w:ilvl w:val="0"/>
                <w:numId w:val="4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妊娠32~34周：外转胎位术</w:t>
            </w:r>
          </w:p>
          <w:p>
            <w:pPr>
              <w:numPr>
                <w:ilvl w:val="0"/>
                <w:numId w:val="4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分娩时脐娩出8分钟后结束分娩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羊水栓塞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呛咳、呼吸困难、发绀、血压下降</w:t>
      </w:r>
      <w:r>
        <w:rPr>
          <w:rFonts w:hint="eastAsia"/>
          <w:lang w:val="en-US" w:eastAsia="zh-CN"/>
        </w:rPr>
        <w:t>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7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临床表现</w:t>
            </w:r>
          </w:p>
        </w:tc>
        <w:tc>
          <w:tcPr>
            <w:tcW w:w="784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（分娩过程中、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破膜不久出现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呛咳、烦躁不安，继而出现呼吸困难、发绀、</w:t>
            </w:r>
            <w:r>
              <w:rPr>
                <w:rFonts w:hint="eastAsia"/>
                <w:vertAlign w:val="baseline"/>
                <w:lang w:val="en-US" w:eastAsia="zh-CN"/>
              </w:rPr>
              <w:t>抽搐、昏迷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脉搏细速、血压下降</w:t>
            </w:r>
            <w:r>
              <w:rPr>
                <w:rFonts w:hint="eastAsia"/>
                <w:vertAlign w:val="baseline"/>
                <w:lang w:val="en-US" w:eastAsia="zh-CN"/>
              </w:rPr>
              <w:t>，心率加快、肺底部湿罗音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抢救</w:t>
            </w:r>
          </w:p>
        </w:tc>
        <w:tc>
          <w:tcPr>
            <w:tcW w:w="7843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抗过敏—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糖皮质激素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解除肺动脉高压—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盐酸罂粟碱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改善低氧血症—吸氧、保持呼吸道通畅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因病情危急原则上应先改善呼吸循环衰竭，等病情好转后再做分娩处理</w:t>
            </w:r>
          </w:p>
        </w:tc>
      </w:tr>
    </w:tbl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异常分娩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产褥感染</w:t>
      </w:r>
      <w:r>
        <w:rPr>
          <w:rFonts w:hint="eastAsia"/>
          <w:lang w:val="en-US" w:eastAsia="zh-CN"/>
        </w:rPr>
        <w:t>（发</w:t>
      </w:r>
      <w:r>
        <w:rPr>
          <w:rFonts w:hint="eastAsia"/>
          <w:color w:val="FF0000"/>
          <w:lang w:val="en-US" w:eastAsia="zh-CN"/>
        </w:rPr>
        <w:t>热、腹痛、分泌物臭</w:t>
      </w:r>
      <w:r>
        <w:rPr>
          <w:rFonts w:hint="eastAsia"/>
          <w:lang w:val="en-US" w:eastAsia="zh-CN"/>
        </w:rPr>
        <w:t>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021"/>
        <w:gridCol w:w="6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概念</w:t>
            </w:r>
          </w:p>
        </w:tc>
        <w:tc>
          <w:tcPr>
            <w:tcW w:w="7631" w:type="dxa"/>
            <w:gridSpan w:val="2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产褥感染：分娩及产褥期生殖道受病原体侵袭，引起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局部或全身的感染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产褥病率：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分娩24小时以后的10日内</w:t>
            </w:r>
            <w:r>
              <w:rPr>
                <w:rFonts w:hint="eastAsia"/>
                <w:vertAlign w:val="baseline"/>
                <w:lang w:val="en-US" w:eastAsia="zh-CN"/>
              </w:rPr>
              <w:t>，用口表每日测量体温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4次</w:t>
            </w:r>
            <w:r>
              <w:rPr>
                <w:rFonts w:hint="eastAsia"/>
                <w:vertAlign w:val="baseline"/>
                <w:lang w:val="en-US" w:eastAsia="zh-CN"/>
              </w:rPr>
              <w:t>，4小时1次，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有两次≥38℃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病原体</w:t>
            </w:r>
          </w:p>
        </w:tc>
        <w:tc>
          <w:tcPr>
            <w:tcW w:w="7631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外源性</w:t>
            </w:r>
            <w:r>
              <w:rPr>
                <w:rFonts w:hint="eastAsia"/>
                <w:vertAlign w:val="baseline"/>
                <w:lang w:val="en-US" w:eastAsia="zh-CN"/>
              </w:rPr>
              <w:t>：需氧性链球菌（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为主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内源性</w:t>
            </w:r>
            <w:r>
              <w:rPr>
                <w:rFonts w:hint="eastAsia"/>
                <w:vertAlign w:val="baseline"/>
                <w:lang w:val="en-US" w:eastAsia="zh-CN"/>
              </w:rPr>
              <w:t>：厌氧菌（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为主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治疗</w:t>
            </w:r>
          </w:p>
        </w:tc>
        <w:tc>
          <w:tcPr>
            <w:tcW w:w="7631" w:type="dxa"/>
            <w:gridSpan w:val="2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半卧位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抗感染</w:t>
            </w:r>
            <w:r>
              <w:rPr>
                <w:rFonts w:hint="eastAsia"/>
                <w:vertAlign w:val="baseline"/>
                <w:lang w:val="en-US" w:eastAsia="zh-CN"/>
              </w:rPr>
              <w:t>（抗生素：广谱、足量、联合、完全彻底）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病理类型</w:t>
            </w:r>
          </w:p>
        </w:tc>
        <w:tc>
          <w:tcPr>
            <w:tcW w:w="661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临床表现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子宫内膜炎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子宫肌炎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（最常见）</w:t>
            </w:r>
          </w:p>
        </w:tc>
        <w:tc>
          <w:tcPr>
            <w:tcW w:w="661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腹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痛</w:t>
            </w:r>
            <w:r>
              <w:rPr>
                <w:rFonts w:hint="eastAsia"/>
                <w:vertAlign w:val="baseline"/>
                <w:lang w:val="en-US" w:eastAsia="zh-CN"/>
              </w:rPr>
              <w:t>、恶露多、脓性、下腹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压痛明显</w:t>
            </w:r>
            <w:r>
              <w:rPr>
                <w:rFonts w:hint="eastAsia"/>
                <w:vertAlign w:val="baseline"/>
                <w:lang w:val="en-US" w:eastAsia="zh-CN"/>
              </w:rPr>
              <w:t>、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子宫</w:t>
            </w:r>
            <w:r>
              <w:rPr>
                <w:rFonts w:hint="eastAsia"/>
                <w:vertAlign w:val="baseline"/>
                <w:lang w:val="en-US" w:eastAsia="zh-CN"/>
              </w:rPr>
              <w:t>复旧不良伴全身感染症状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盆腔结缔组织炎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（最常考）</w:t>
            </w:r>
          </w:p>
        </w:tc>
        <w:tc>
          <w:tcPr>
            <w:tcW w:w="6610" w:type="dxa"/>
          </w:tcPr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发热、分泌物臭</w:t>
            </w:r>
          </w:p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下腹痛伴肛门坠胀，伴寒颤、高热、头痛。</w:t>
            </w:r>
          </w:p>
          <w:p>
            <w:pPr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下腹明显压痛、反跳痛，肌紧张；宫旁一侧或两侧结缔组织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增厚压痛或触及炎性包块，重者冰冻骨盆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血栓性静脉炎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（股白肿）</w:t>
            </w:r>
          </w:p>
        </w:tc>
        <w:tc>
          <w:tcPr>
            <w:tcW w:w="661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产后1~2周多见</w:t>
            </w:r>
            <w:r>
              <w:rPr>
                <w:rFonts w:hint="eastAsia"/>
                <w:vertAlign w:val="baseline"/>
                <w:lang w:val="en-US" w:eastAsia="zh-CN"/>
              </w:rPr>
              <w:t>，寒颤、发热，持续数周反复发作。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单侧下肢持续性疼痛，出现“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股白肿</w:t>
            </w:r>
            <w:r>
              <w:rPr>
                <w:rFonts w:hint="eastAsia"/>
                <w:vertAlign w:val="baseline"/>
                <w:lang w:val="en-US" w:eastAsia="zh-CN"/>
              </w:rPr>
              <w:t>”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D43AF1"/>
    <w:multiLevelType w:val="singleLevel"/>
    <w:tmpl w:val="BAD43AF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0DEC540"/>
    <w:multiLevelType w:val="singleLevel"/>
    <w:tmpl w:val="C0DEC54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2E488D7"/>
    <w:multiLevelType w:val="singleLevel"/>
    <w:tmpl w:val="32E488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F5EF88E"/>
    <w:multiLevelType w:val="singleLevel"/>
    <w:tmpl w:val="6F5EF8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AE32E8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2916FC2"/>
    <w:rsid w:val="18887C75"/>
    <w:rsid w:val="19203904"/>
    <w:rsid w:val="1B645F83"/>
    <w:rsid w:val="1C237148"/>
    <w:rsid w:val="1F0D7201"/>
    <w:rsid w:val="1FE41692"/>
    <w:rsid w:val="1FE649CB"/>
    <w:rsid w:val="20DC6459"/>
    <w:rsid w:val="229609B0"/>
    <w:rsid w:val="252950A3"/>
    <w:rsid w:val="259B4532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BD80541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24</TotalTime>
  <ScaleCrop>false</ScaleCrop>
  <LinksUpToDate>false</LinksUpToDate>
  <CharactersWithSpaces>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2019-12-04T06:40:33Z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